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84" w:rsidRPr="00CB1F84" w:rsidRDefault="00CB1F84" w:rsidP="001007E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CB1F84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CB1F84" w:rsidRPr="00CB1F84" w:rsidRDefault="00CB1F84" w:rsidP="001007E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B1F84">
        <w:rPr>
          <w:rFonts w:ascii="Tahoma" w:eastAsia="Times New Roman" w:hAnsi="Tahoma" w:cs="Tahoma"/>
          <w:sz w:val="21"/>
          <w:szCs w:val="21"/>
          <w:lang w:eastAsia="ru-RU"/>
        </w:rPr>
        <w:t>для закупки №0151300048815000001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CB1F84" w:rsidRPr="00CB1F84" w:rsidTr="00CB1F84">
        <w:tc>
          <w:tcPr>
            <w:tcW w:w="2000" w:type="pct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0151300048815000001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ремонту внутри поселковой автомобильной дороги общего пользования местного значения </w:t>
            </w:r>
            <w:proofErr w:type="gram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расположенной</w:t>
            </w:r>
            <w:proofErr w:type="gram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 улице Строительная села Поваренка </w:t>
            </w:r>
            <w:proofErr w:type="spell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Коченевского</w:t>
            </w:r>
            <w:proofErr w:type="spell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Новосибирской области 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ПОВАРЕНСКОГО СЕЛЬСОВЕТА КОЧЕНЕВСКОГО РАЙОНА НОВОСИБИРСКОЙ ОБЛАСТИ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632654, Новосибирская </w:t>
            </w:r>
            <w:proofErr w:type="spellStart"/>
            <w:proofErr w:type="gram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Коченевский</w:t>
            </w:r>
            <w:proofErr w:type="spell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Поваренка с, ЦЕНТРАЛЬНЫЙ, 9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632654, Новосибирская </w:t>
            </w:r>
            <w:proofErr w:type="spellStart"/>
            <w:proofErr w:type="gram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Коченевский</w:t>
            </w:r>
            <w:proofErr w:type="spell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Поваренка с, ЦЕНТРАЛЬНЫЙ, 9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Шипилин</w:t>
            </w:r>
            <w:proofErr w:type="spell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povarenka@sibmail.ru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7-383-5137146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7-383-5137233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09.06.2015 14:29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17.06.2015 09:00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электронном аукционе направляются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44-ФЗ. Указанные электронные документы подаются одновременно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электронного аукциона вправе подать заявку </w:t>
            </w:r>
            <w:proofErr w:type="gram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участие в таком аукционе в любое время с момента размещения извещения о его проведении</w:t>
            </w:r>
            <w:proofErr w:type="gram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 предусмотренных документацией о таком аукционе даты и времени окончания срока подачи на участие в таком аукционе заявок.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19.06.2015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22.06.2015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1243000.00 Российский рубль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областного бюджета Новосибирской области в форме субсидий и средства местного бюджета </w:t>
            </w:r>
            <w:proofErr w:type="spell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Поваренского</w:t>
            </w:r>
            <w:proofErr w:type="spell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Коченевского</w:t>
            </w:r>
            <w:proofErr w:type="spell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Новосибирской области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Коченевский</w:t>
            </w:r>
            <w:proofErr w:type="spell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Поваренка с, улица Центральная 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выполнения работ составляет 30 календарных дней со дня подписания контракта 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spell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предусмотренно</w:t>
            </w:r>
            <w:proofErr w:type="spell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B1F84" w:rsidRPr="00CB1F84" w:rsidTr="00CB1F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640"/>
              <w:gridCol w:w="1229"/>
              <w:gridCol w:w="1128"/>
              <w:gridCol w:w="1120"/>
              <w:gridCol w:w="1142"/>
              <w:gridCol w:w="1096"/>
            </w:tblGrid>
            <w:tr w:rsidR="00CB1F84" w:rsidRPr="00CB1F84">
              <w:tc>
                <w:tcPr>
                  <w:tcW w:w="0" w:type="auto"/>
                  <w:gridSpan w:val="6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B1F84" w:rsidRPr="00CB1F84"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B1F84" w:rsidRPr="00CB1F84"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ремонту внутри поселковой автомобильной дороги общего пользования местного значения расположенной по улице </w:t>
                  </w:r>
                  <w:proofErr w:type="gramStart"/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Строительная</w:t>
                  </w:r>
                  <w:proofErr w:type="gramEnd"/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, в селе Поваренка </w:t>
                  </w:r>
                  <w:proofErr w:type="spellStart"/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Коченевского</w:t>
                  </w:r>
                  <w:proofErr w:type="spellEnd"/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1243000.00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1243000.00</w:t>
                  </w:r>
                </w:p>
              </w:tc>
            </w:tr>
            <w:tr w:rsidR="00CB1F84" w:rsidRPr="00CB1F84">
              <w:tc>
                <w:tcPr>
                  <w:tcW w:w="0" w:type="auto"/>
                  <w:gridSpan w:val="6"/>
                  <w:vAlign w:val="center"/>
                  <w:hideMark/>
                </w:tcPr>
                <w:p w:rsidR="00CB1F84" w:rsidRPr="00CB1F84" w:rsidRDefault="00CB1F84" w:rsidP="00CB1F8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B1F8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1243000.00</w:t>
                  </w:r>
                </w:p>
              </w:tc>
            </w:tr>
          </w:tbl>
          <w:p w:rsidR="00CB1F84" w:rsidRPr="00CB1F84" w:rsidRDefault="00CB1F84" w:rsidP="00CB1F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установлено 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12430.00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дств </w:t>
            </w: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к</w:t>
            </w:r>
            <w:proofErr w:type="gram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Обеспечение заявки на участие в электронном аукционе </w:t>
            </w: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может предоставляться участником закупки только путем внесения денежных средств. 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 </w:t>
            </w:r>
            <w:proofErr w:type="gram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Оператор электронной площадки перечисляет денежные средства Заказчику в случаях: 1) уклонение или отказ участника закупки заключить контракт; 2) не предоставление или предоставление с нарушением условий,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до заключения контракта заказчику обеспечения исполнения контракта;</w:t>
            </w:r>
            <w:proofErr w:type="gram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3) изменение или отзыв участником закупки заявки на участие в определении поставщика (подрядчика, исполнителя) после истечения срока окончания подачи таких заявок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40302810709115000004</w:t>
            </w:r>
          </w:p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045017834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62150.00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Заказчиком установлено требование обеспечения исполнения контракта, контракт заключается только после предоставления участником аукциона, с которым заключается контракт, обеспечения исполнения контракта. </w:t>
            </w:r>
            <w:proofErr w:type="gram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Исполнение контракта может обеспечиваться предоставлением банковской гарантии, выданной банком и соответствующей требованиям статьи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счет заказчика, на котором в соответствии с законодательством Российской Федерации учитываются операции со средствами, поступающими заказчику.</w:t>
            </w:r>
            <w:proofErr w:type="gram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закупки, с которым заключается контракт, самостоятельно. Участник аукциона, с которым заключается контракт, обязан представить заказчику обеспечение исполнения контракта одним из способов, предусмотренных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 случае не предоставления участником закупки, с которым заключается контракт, обеспечения исполнения контракта в срок, установленный для заключения контракта, участник считается уклонившимся от заключения контракта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40302810709115000004</w:t>
            </w:r>
          </w:p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045017834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  <w:tr w:rsidR="00CB1F84" w:rsidRPr="00CB1F84" w:rsidTr="00CB1F84">
        <w:tc>
          <w:tcPr>
            <w:tcW w:w="0" w:type="auto"/>
            <w:gridSpan w:val="2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обоснование цены контракта</w:t>
            </w:r>
          </w:p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1-ОА 2015</w:t>
            </w:r>
          </w:p>
        </w:tc>
      </w:tr>
      <w:tr w:rsidR="00CB1F84" w:rsidRPr="00CB1F84" w:rsidTr="00CB1F84"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B1F84" w:rsidRPr="00CB1F84" w:rsidRDefault="00CB1F84" w:rsidP="00CB1F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F8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09.06.2015 14:29</w:t>
            </w:r>
          </w:p>
        </w:tc>
      </w:tr>
    </w:tbl>
    <w:p w:rsidR="00570D2F" w:rsidRDefault="00570D2F"/>
    <w:sectPr w:rsidR="00570D2F" w:rsidSect="0057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F84"/>
    <w:rsid w:val="001007E0"/>
    <w:rsid w:val="00570D2F"/>
    <w:rsid w:val="00CB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B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B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B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B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B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040">
          <w:marLeft w:val="0"/>
          <w:marRight w:val="0"/>
          <w:marTop w:val="9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7021</Characters>
  <Application>Microsoft Office Word</Application>
  <DocSecurity>0</DocSecurity>
  <Lines>58</Lines>
  <Paragraphs>16</Paragraphs>
  <ScaleCrop>false</ScaleCrop>
  <Company>Microsoft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Поваренский сельсовет</dc:creator>
  <cp:keywords/>
  <dc:description/>
  <cp:lastModifiedBy>Поваренский сельсовет</cp:lastModifiedBy>
  <cp:revision>4</cp:revision>
  <dcterms:created xsi:type="dcterms:W3CDTF">2015-06-08T08:43:00Z</dcterms:created>
  <dcterms:modified xsi:type="dcterms:W3CDTF">2015-06-08T08:46:00Z</dcterms:modified>
</cp:coreProperties>
</file>