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7A6A" w:rsidRPr="00557A6A" w:rsidRDefault="00557A6A" w:rsidP="00557A6A">
      <w:pPr>
        <w:spacing w:after="180" w:line="274" w:lineRule="atLeast"/>
        <w:outlineLvl w:val="0"/>
        <w:rPr>
          <w:rFonts w:ascii="Times New Roman" w:eastAsia="Times New Roman" w:hAnsi="Times New Roman" w:cs="Times New Roman"/>
          <w:b/>
          <w:bCs/>
          <w:color w:val="456EE0"/>
          <w:kern w:val="36"/>
          <w:sz w:val="56"/>
          <w:szCs w:val="56"/>
          <w:lang w:eastAsia="ru-RU"/>
        </w:rPr>
      </w:pPr>
      <w:r w:rsidRPr="00557A6A">
        <w:rPr>
          <w:rFonts w:ascii="Times New Roman" w:eastAsia="Times New Roman" w:hAnsi="Times New Roman" w:cs="Times New Roman"/>
          <w:b/>
          <w:bCs/>
          <w:color w:val="456EE0"/>
          <w:kern w:val="36"/>
          <w:sz w:val="56"/>
          <w:szCs w:val="56"/>
          <w:lang w:eastAsia="ru-RU"/>
        </w:rPr>
        <w:t>Судебные акты</w:t>
      </w:r>
    </w:p>
    <w:p w:rsidR="00557A6A" w:rsidRPr="00557A6A" w:rsidRDefault="00557A6A" w:rsidP="00557A6A">
      <w:pPr>
        <w:numPr>
          <w:ilvl w:val="0"/>
          <w:numId w:val="1"/>
        </w:numPr>
        <w:spacing w:before="225" w:after="225" w:line="384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6" w:tgtFrame="_blank" w:history="1">
        <w:r w:rsidRPr="00557A6A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Определение Конситиуционного суда РФ от 03.11.2009 № 1418 Об отказе в принятии к рассмотрению жалобы высшей квалификационной коллегии судей российской федерации на нарушение конституционных прав и свобод граждан положениями пункта 5 статьи 7 федерального закона "о внесении изменений в отдельные законодательные акты российской федерации в связи с принятием федерального закона "о противодействии коррупции", подпункта 10.1 пункта 2 статьи 17 и пункта 1 статьи 26 федерального закона "об органах судейского сообщества в российской федерации"</w:t>
        </w:r>
      </w:hyperlink>
    </w:p>
    <w:p w:rsidR="00557A6A" w:rsidRPr="00557A6A" w:rsidRDefault="00557A6A" w:rsidP="00557A6A">
      <w:pPr>
        <w:numPr>
          <w:ilvl w:val="0"/>
          <w:numId w:val="1"/>
        </w:numPr>
        <w:spacing w:before="225" w:after="225" w:line="384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7" w:tgtFrame="_blank" w:history="1">
        <w:r w:rsidRPr="00557A6A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Решение Верховного Суда РФ от 21.10.2013 N АКПИ13-802</w:t>
        </w:r>
      </w:hyperlink>
    </w:p>
    <w:p w:rsidR="00557A6A" w:rsidRPr="00557A6A" w:rsidRDefault="00557A6A" w:rsidP="00557A6A">
      <w:pPr>
        <w:numPr>
          <w:ilvl w:val="0"/>
          <w:numId w:val="1"/>
        </w:numPr>
        <w:spacing w:before="225" w:after="225" w:line="384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8" w:tgtFrame="_blank" w:history="1">
        <w:r w:rsidRPr="00557A6A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Решение Верховного Суда РФ от 11.10.2013 N АКПИ13-760</w:t>
        </w:r>
      </w:hyperlink>
      <w:r w:rsidRPr="00557A6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57A6A" w:rsidRPr="00557A6A" w:rsidRDefault="00557A6A" w:rsidP="00557A6A">
      <w:pPr>
        <w:numPr>
          <w:ilvl w:val="0"/>
          <w:numId w:val="1"/>
        </w:numPr>
        <w:spacing w:before="225" w:after="225" w:line="384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9" w:tgtFrame="_blank" w:history="1">
        <w:r w:rsidRPr="00557A6A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Постановление Пленума Верховного Суда РФ от 09.07.2013 N 24 О судебной практике по делам о взяточничестве и об иных коррупционных преступлениях</w:t>
        </w:r>
      </w:hyperlink>
    </w:p>
    <w:p w:rsidR="00557A6A" w:rsidRPr="00557A6A" w:rsidRDefault="00557A6A" w:rsidP="00557A6A">
      <w:pPr>
        <w:numPr>
          <w:ilvl w:val="0"/>
          <w:numId w:val="1"/>
        </w:numPr>
        <w:spacing w:before="225" w:after="225" w:line="384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0" w:tgtFrame="_blank" w:history="1">
        <w:r w:rsidRPr="00557A6A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Постановление Пленума Верховного Суда РФ от 03.12.2013 N 33 О внесении изменений в постановления пленума верховного суда российской федерации от 11 января 2007 года n 2 "о практике назначения судами российской федерации уголовного наказания" и от 9 июля 2013 года n 24 "о судебной практике по делам</w:t>
        </w:r>
        <w:r w:rsidRPr="00557A6A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br/>
          <w:t>о взяточничестве и об иных коррупционных преступлениях"</w:t>
        </w:r>
      </w:hyperlink>
    </w:p>
    <w:p w:rsidR="00557A6A" w:rsidRPr="00557A6A" w:rsidRDefault="00557A6A" w:rsidP="00557A6A">
      <w:pPr>
        <w:numPr>
          <w:ilvl w:val="0"/>
          <w:numId w:val="1"/>
        </w:numPr>
        <w:spacing w:before="225" w:after="225" w:line="384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1" w:tgtFrame="_blank" w:history="1">
        <w:r w:rsidRPr="00557A6A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Обзор практики по рассмотрению в 2012 - 2013 годах дел по спорам, связанным с привлечением государственных и муниципальных служащих к дисциплинарной ответственности за совершение коррупционных проступков</w:t>
        </w:r>
      </w:hyperlink>
    </w:p>
    <w:p w:rsidR="00771862" w:rsidRDefault="00771862">
      <w:bookmarkStart w:id="0" w:name="_GoBack"/>
      <w:bookmarkEnd w:id="0"/>
    </w:p>
    <w:sectPr w:rsidR="007718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3F7C55"/>
    <w:multiLevelType w:val="multilevel"/>
    <w:tmpl w:val="15CEF8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7A6A"/>
    <w:rsid w:val="00557A6A"/>
    <w:rsid w:val="007718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192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43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972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8460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0820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67258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25667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09943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ochenevo.nso.ru/sites/kochenevo.nso.ru/wodby_files/files/wiki/2016/09/reshenie_verhovnogo_suda_rf_ot_11.10.2013_n_akpi13-760.pdf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://www.kochenevo.nso.ru/sites/kochenevo.nso.ru/wodby_files/files/wiki/2016/09/reshenie_verhovnogo_suda_rf_ot_21.10.2013_n_akpi13-802.pdf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kochenevo.nso.ru/sites/kochenevo.nso.ru/wodby_files/files/wiki/2016/09/opredelenie_konsitiucionnogo_suda_rf_ot_03.11.2009_no_1418.pdf" TargetMode="External"/><Relationship Id="rId11" Type="http://schemas.openxmlformats.org/officeDocument/2006/relationships/hyperlink" Target="http://www.kochenevo.nso.ru/sites/kochenevo.nso.ru/wodby_files/files/wiki/2016/09/obzor_praktiki.pdf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kochenevo.nso.ru/sites/kochenevo.nso.ru/wodby_files/files/wiki/2016/09/postanovlenie_plenuma_verhovnogo_suda_rf_ot_03.12.2013_n_33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kochenevo.nso.ru/sites/kochenevo.nso.ru/wodby_files/files/wiki/2016/09/postanovlenie_plenuma_verhovnogo_suda_rf_ot_09.07.2013_n_24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351</Words>
  <Characters>2006</Characters>
  <Application>Microsoft Office Word</Application>
  <DocSecurity>0</DocSecurity>
  <Lines>16</Lines>
  <Paragraphs>4</Paragraphs>
  <ScaleCrop>false</ScaleCrop>
  <Company/>
  <LinksUpToDate>false</LinksUpToDate>
  <CharactersWithSpaces>2353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Новомихайловский сс</dc:creator>
  <cp:lastModifiedBy>Новомихайловский сс</cp:lastModifiedBy>
  <cp:revision>2</cp:revision>
  <dcterms:created xsi:type="dcterms:W3CDTF">2017-10-04T08:21:00Z</dcterms:created>
  <dcterms:modified xsi:type="dcterms:W3CDTF">2017-10-04T08:21:00Z</dcterms:modified>
</cp:coreProperties>
</file>